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7C" w:rsidRPr="004E2C7C" w:rsidRDefault="004E2C7C" w:rsidP="004E2C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color w:val="000000"/>
          <w:spacing w:val="10"/>
          <w:sz w:val="18"/>
          <w:szCs w:val="18"/>
          <w:lang w:eastAsia="cs-CZ"/>
        </w:rPr>
      </w:pPr>
      <w:bookmarkStart w:id="0" w:name="_GoBack"/>
      <w:bookmarkEnd w:id="0"/>
      <w:r w:rsidRPr="004E2C7C">
        <w:rPr>
          <w:rFonts w:ascii="Times New Roman" w:eastAsia="Times New Roman" w:hAnsi="Times New Roman" w:cs="Times New Roman"/>
          <w:bCs/>
          <w:color w:val="000000"/>
          <w:spacing w:val="10"/>
          <w:sz w:val="18"/>
          <w:szCs w:val="18"/>
          <w:lang w:eastAsia="cs-CZ"/>
        </w:rPr>
        <w:t xml:space="preserve">účinnost od </w:t>
      </w:r>
      <w:proofErr w:type="gramStart"/>
      <w:r w:rsidRPr="004E2C7C">
        <w:rPr>
          <w:rFonts w:ascii="Times New Roman" w:eastAsia="Times New Roman" w:hAnsi="Times New Roman" w:cs="Times New Roman"/>
          <w:bCs/>
          <w:color w:val="000000"/>
          <w:spacing w:val="10"/>
          <w:sz w:val="18"/>
          <w:szCs w:val="18"/>
          <w:lang w:eastAsia="cs-CZ"/>
        </w:rPr>
        <w:t>23.12.2020</w:t>
      </w:r>
      <w:proofErr w:type="gramEnd"/>
    </w:p>
    <w:p w:rsidR="004E2C7C" w:rsidRPr="004E2C7C" w:rsidRDefault="004E2C7C" w:rsidP="004E2C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color w:val="000000"/>
          <w:spacing w:val="10"/>
          <w:sz w:val="18"/>
          <w:szCs w:val="18"/>
          <w:lang w:eastAsia="cs-CZ"/>
        </w:rPr>
      </w:pPr>
    </w:p>
    <w:p w:rsidR="004E2C7C" w:rsidRDefault="004E2C7C" w:rsidP="004E2C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0"/>
          <w:sz w:val="26"/>
          <w:szCs w:val="26"/>
          <w:lang w:eastAsia="cs-CZ"/>
        </w:rPr>
      </w:pPr>
      <w:r w:rsidRPr="004E2C7C">
        <w:rPr>
          <w:rFonts w:ascii="Times New Roman" w:eastAsia="Times New Roman" w:hAnsi="Times New Roman" w:cs="Times New Roman"/>
          <w:b/>
          <w:bCs/>
          <w:caps/>
          <w:color w:val="000000"/>
          <w:spacing w:val="10"/>
          <w:sz w:val="24"/>
          <w:szCs w:val="24"/>
          <w:lang w:eastAsia="cs-CZ"/>
        </w:rPr>
        <w:t>USNESENÍ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pacing w:val="10"/>
          <w:sz w:val="24"/>
          <w:szCs w:val="24"/>
          <w:lang w:eastAsia="cs-CZ"/>
        </w:rPr>
        <w:t xml:space="preserve"> </w:t>
      </w:r>
      <w:r w:rsidRPr="004E2C7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VLÁDY ČESKÉ REPUBLIKY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Pr="004E2C7C">
        <w:rPr>
          <w:rFonts w:ascii="Arial" w:eastAsia="Times New Roman" w:hAnsi="Arial" w:cs="Arial"/>
          <w:b/>
          <w:bCs/>
          <w:color w:val="000000"/>
          <w:spacing w:val="10"/>
          <w:sz w:val="26"/>
          <w:szCs w:val="26"/>
          <w:lang w:eastAsia="cs-CZ"/>
        </w:rPr>
        <w:t>č. 593/2020 Sb.</w:t>
      </w:r>
    </w:p>
    <w:p w:rsidR="004E2C7C" w:rsidRPr="004E2C7C" w:rsidRDefault="004E2C7C" w:rsidP="004E2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E2C7C" w:rsidRPr="004E2C7C" w:rsidRDefault="004E2C7C" w:rsidP="004E2C7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t>ze dne 23. prosince 2020 č. 1373</w:t>
      </w:r>
    </w:p>
    <w:p w:rsidR="004E2C7C" w:rsidRPr="004E2C7C" w:rsidRDefault="004E2C7C" w:rsidP="004E2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4E2C7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 prodloužení nouzového stavu v souvislosti s epidemií viru SARS CoV-2</w:t>
      </w:r>
    </w:p>
    <w:p w:rsidR="004E2C7C" w:rsidRDefault="004E2C7C" w:rsidP="004E2C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</w:pPr>
    </w:p>
    <w:p w:rsidR="004E2C7C" w:rsidRPr="004E2C7C" w:rsidRDefault="004E2C7C" w:rsidP="004E2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C7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cs-CZ"/>
        </w:rPr>
        <w:t>Vláda</w:t>
      </w:r>
    </w:p>
    <w:p w:rsidR="004E2C7C" w:rsidRPr="004E2C7C" w:rsidRDefault="004E2C7C" w:rsidP="004E2C7C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t>I. podle čl. 6 odst. 2 ústavního zákona č. </w:t>
      </w:r>
      <w:hyperlink r:id="rId4" w:tgtFrame="fmD" w:tooltip="text 110/1998 Sb." w:history="1">
        <w:r w:rsidRPr="004E2C7C">
          <w:rPr>
            <w:rFonts w:ascii="Times New Roman" w:eastAsia="Times New Roman" w:hAnsi="Times New Roman" w:cs="Times New Roman"/>
            <w:color w:val="104989"/>
            <w:lang w:eastAsia="cs-CZ"/>
          </w:rPr>
          <w:t>110/1998 Sb.</w:t>
        </w:r>
      </w:hyperlink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t xml:space="preserve">, o bezpečnosti České republiky, prodlužuje do 22. ledna 2021 nouzový stav vyhlášený usnesením vlády ze dne 30. září 2020 č. 957, o vyhlášení nouzového stavu pro území České republiky z důvodu ohrožení zdraví v souvislosti s prokázáním výskytu </w:t>
      </w:r>
      <w:proofErr w:type="spellStart"/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t>koronaviru</w:t>
      </w:r>
      <w:proofErr w:type="spellEnd"/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t xml:space="preserve"> /označovaný jako SARS CoV-2/ na území České republiky od 00:00 hodin dne 5. října 2020 na dobu 30 dnů, které bylo vyhlášeno pod č. </w:t>
      </w:r>
      <w:hyperlink r:id="rId5" w:tgtFrame="fmD" w:tooltip="text 391/2020 Sb." w:history="1">
        <w:r w:rsidRPr="004E2C7C">
          <w:rPr>
            <w:rFonts w:ascii="Times New Roman" w:eastAsia="Times New Roman" w:hAnsi="Times New Roman" w:cs="Times New Roman"/>
            <w:color w:val="104989"/>
            <w:lang w:eastAsia="cs-CZ"/>
          </w:rPr>
          <w:t>391/2020 Sb.</w:t>
        </w:r>
      </w:hyperlink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t>, prodloužený usnesením vlády ze dne 30. října 2020 č. 1108, vyhlášeným pod č. </w:t>
      </w:r>
      <w:hyperlink r:id="rId6" w:tgtFrame="fmD" w:tooltip="text 439/2020 Sb." w:history="1">
        <w:r w:rsidRPr="004E2C7C">
          <w:rPr>
            <w:rFonts w:ascii="Times New Roman" w:eastAsia="Times New Roman" w:hAnsi="Times New Roman" w:cs="Times New Roman"/>
            <w:color w:val="104989"/>
            <w:lang w:eastAsia="cs-CZ"/>
          </w:rPr>
          <w:t>439/2020 Sb.</w:t>
        </w:r>
      </w:hyperlink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t>, do 20. listopadu 2020, dále prodloužený usnesením vlády ze dne 20. listopadu 2020 č. 1195, vyhlášeným pod č. </w:t>
      </w:r>
      <w:hyperlink r:id="rId7" w:tgtFrame="fmD" w:tooltip="text 471/2020 Sb." w:history="1">
        <w:r w:rsidRPr="004E2C7C">
          <w:rPr>
            <w:rFonts w:ascii="Times New Roman" w:eastAsia="Times New Roman" w:hAnsi="Times New Roman" w:cs="Times New Roman"/>
            <w:color w:val="104989"/>
            <w:lang w:eastAsia="cs-CZ"/>
          </w:rPr>
          <w:t>471/2020 Sb.</w:t>
        </w:r>
      </w:hyperlink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t>, do 12. prosince 2020, a dále prodloužený usnesením vlády ze dne 10. prosince 2020 č. 1294, vyhlášeným pod č. </w:t>
      </w:r>
      <w:hyperlink r:id="rId8" w:tgtFrame="fmD" w:tooltip="text 521/2020 Sb." w:history="1">
        <w:r w:rsidRPr="004E2C7C">
          <w:rPr>
            <w:rFonts w:ascii="Times New Roman" w:eastAsia="Times New Roman" w:hAnsi="Times New Roman" w:cs="Times New Roman"/>
            <w:color w:val="104989"/>
            <w:lang w:eastAsia="cs-CZ"/>
          </w:rPr>
          <w:t>521/2020 Sb.</w:t>
        </w:r>
      </w:hyperlink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t>, do 23. prosince 2020, a to na základě souhlasu Poslanecké sněmovny Parlamentu České republiky uděleného jejím usnesením ze dne 22. prosince 2020 č. 1443;</w:t>
      </w:r>
    </w:p>
    <w:p w:rsidR="004E2C7C" w:rsidRPr="004E2C7C" w:rsidRDefault="004E2C7C" w:rsidP="004E2C7C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t>II. </w:t>
      </w:r>
      <w:r w:rsidRPr="004E2C7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stanoví</w:t>
      </w:r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t>, že veškerá opatření přijatá z důvodu nouzového stavu, která jsou platná ke dni přijetí tohoto usnesení vlády, zůstávají nadále v platnosti v rozsahu, v jakém byla přijata;</w:t>
      </w:r>
    </w:p>
    <w:p w:rsidR="004E2C7C" w:rsidRPr="004E2C7C" w:rsidRDefault="004E2C7C" w:rsidP="004E2C7C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t>III. </w:t>
      </w:r>
      <w:r w:rsidRPr="004E2C7C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pověřuje</w:t>
      </w:r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t> předsedu vlády informovat neprodleně Poslaneckou sněmovnu Parlamentu České republiky.</w:t>
      </w:r>
    </w:p>
    <w:p w:rsidR="00997320" w:rsidRDefault="004E2C7C" w:rsidP="004E2C7C"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4E2C7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  </w:t>
      </w:r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4E2C7C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cs-CZ"/>
        </w:rPr>
        <w:t>Provedou:</w:t>
      </w:r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4E2C7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členové vlády,</w:t>
      </w:r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4E2C7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vedoucí ostatních ústředních orgánů státní správy</w:t>
      </w:r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4E2C7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  </w:t>
      </w:r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4E2C7C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cs-CZ"/>
        </w:rPr>
        <w:t>Na vědomí:</w:t>
      </w:r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4E2C7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hejtmani,</w:t>
      </w:r>
      <w:r w:rsidRPr="004E2C7C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4E2C7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primátor hlavního města Prahy</w:t>
      </w:r>
    </w:p>
    <w:sectPr w:rsidR="0099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7C"/>
    <w:rsid w:val="004E2C7C"/>
    <w:rsid w:val="005B7D69"/>
    <w:rsid w:val="008B6BB5"/>
    <w:rsid w:val="009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29CF4-A639-45BA-AA84-016F9315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1name">
    <w:name w:val="p1name"/>
    <w:basedOn w:val="Standardnpsmoodstavce"/>
    <w:rsid w:val="004E2C7C"/>
  </w:style>
  <w:style w:type="character" w:styleId="Hypertextovodkaz">
    <w:name w:val="Hyperlink"/>
    <w:basedOn w:val="Standardnpsmoodstavce"/>
    <w:uiPriority w:val="99"/>
    <w:semiHidden/>
    <w:unhideWhenUsed/>
    <w:rsid w:val="004E2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119">
          <w:marLeft w:val="567"/>
          <w:marRight w:val="5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067">
          <w:marLeft w:val="567"/>
          <w:marRight w:val="567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859">
          <w:marLeft w:val="567"/>
          <w:marRight w:val="5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634">
          <w:marLeft w:val="567"/>
          <w:marRight w:val="567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826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307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663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166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niportal.cz/onmfst2/onb/fulsoft/fs2_text.php?coll=pszAx&amp;subcoll=&amp;norm=521/2020;z;S&amp;last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becniportal.cz/onmfst2/onb/fulsoft/fs2_text.php?coll=pszAx&amp;subcoll=&amp;norm=471/2020;z;S&amp;las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ecniportal.cz/onmfst2/onb/fulsoft/fs2_text.php?coll=pszAx&amp;subcoll=&amp;norm=439/2020;z;S&amp;last=1" TargetMode="External"/><Relationship Id="rId5" Type="http://schemas.openxmlformats.org/officeDocument/2006/relationships/hyperlink" Target="https://www.obecniportal.cz/onmfst2/onb/fulsoft/fs2_text.php?coll=pszAx&amp;subcoll=&amp;norm=391/2020;z;S&amp;last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becniportal.cz/onmfst2/onb/fulsoft/fs2_text.php?coll=pszAx&amp;subcoll=&amp;norm=110/1998;z;S&amp;last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Lisy</dc:creator>
  <cp:lastModifiedBy>Účet Microsoft</cp:lastModifiedBy>
  <cp:revision>2</cp:revision>
  <dcterms:created xsi:type="dcterms:W3CDTF">2020-12-28T07:57:00Z</dcterms:created>
  <dcterms:modified xsi:type="dcterms:W3CDTF">2020-12-28T07:57:00Z</dcterms:modified>
</cp:coreProperties>
</file>